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B2864" w14:textId="33738A54" w:rsidR="00F61391" w:rsidRPr="000273B7" w:rsidRDefault="00C7230B" w:rsidP="00732B69">
      <w:pPr>
        <w:spacing w:after="240"/>
        <w:jc w:val="center"/>
        <w:rPr>
          <w:rFonts w:asciiTheme="minorBidi" w:hAnsiTheme="minorBidi" w:cstheme="minorBidi" w:hint="cs"/>
          <w:b/>
          <w:bCs/>
          <w:sz w:val="32"/>
          <w:szCs w:val="32"/>
        </w:rPr>
      </w:pPr>
      <w:r w:rsidRPr="000273B7">
        <w:rPr>
          <w:rFonts w:asciiTheme="minorBidi" w:hAnsiTheme="minorBidi" w:cstheme="minorBidi"/>
          <w:b/>
          <w:bCs/>
          <w:sz w:val="32"/>
          <w:szCs w:val="32"/>
        </w:rPr>
        <w:t>TMMA</w:t>
      </w:r>
      <w:r w:rsidR="00F61391" w:rsidRPr="000273B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61391" w:rsidRPr="000273B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ใน </w:t>
      </w:r>
      <w:r w:rsidR="00F61391" w:rsidRPr="000273B7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0273B7" w:rsidRPr="000273B7">
        <w:rPr>
          <w:rFonts w:asciiTheme="minorBidi" w:hAnsiTheme="minorBidi" w:cstheme="minorBidi"/>
          <w:b/>
          <w:bCs/>
          <w:sz w:val="32"/>
          <w:szCs w:val="32"/>
          <w:cs/>
        </w:rPr>
        <w:t>คว้า</w:t>
      </w:r>
      <w:r w:rsidR="00E323BB" w:rsidRPr="000273B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รางวัล </w:t>
      </w:r>
      <w:bookmarkStart w:id="0" w:name="_Hlk90027977"/>
      <w:r w:rsidR="00E323BB" w:rsidRPr="000273B7">
        <w:rPr>
          <w:rFonts w:asciiTheme="minorBidi" w:hAnsiTheme="minorBidi" w:cstheme="minorBidi"/>
          <w:b/>
          <w:bCs/>
          <w:sz w:val="32"/>
          <w:szCs w:val="32"/>
        </w:rPr>
        <w:t>Prime Minister</w:t>
      </w:r>
      <w:r w:rsidR="00E323BB" w:rsidRPr="000273B7">
        <w:rPr>
          <w:rFonts w:asciiTheme="minorBidi" w:hAnsiTheme="minorBidi" w:cstheme="minorBidi"/>
          <w:b/>
          <w:bCs/>
          <w:sz w:val="32"/>
          <w:szCs w:val="32"/>
          <w:cs/>
        </w:rPr>
        <w:t>’</w:t>
      </w:r>
      <w:r w:rsidR="00E323BB" w:rsidRPr="000273B7">
        <w:rPr>
          <w:rFonts w:asciiTheme="minorBidi" w:hAnsiTheme="minorBidi" w:cstheme="minorBidi"/>
          <w:b/>
          <w:bCs/>
          <w:sz w:val="32"/>
          <w:szCs w:val="32"/>
        </w:rPr>
        <w:t xml:space="preserve">s Industry Award </w:t>
      </w:r>
      <w:r w:rsidR="00E323BB" w:rsidRPr="000273B7">
        <w:rPr>
          <w:rFonts w:asciiTheme="minorBidi" w:hAnsiTheme="minorBidi" w:cstheme="minorBidi"/>
          <w:b/>
          <w:bCs/>
          <w:sz w:val="32"/>
          <w:szCs w:val="32"/>
          <w:cs/>
        </w:rPr>
        <w:t>202</w:t>
      </w:r>
      <w:bookmarkEnd w:id="0"/>
      <w:r w:rsidR="00E323BB" w:rsidRPr="000273B7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00A932FB">
        <w:rPr>
          <w:rFonts w:asciiTheme="minorBidi" w:hAnsiTheme="minorBidi" w:cs="Cordia New"/>
          <w:b/>
          <w:bCs/>
          <w:sz w:val="32"/>
          <w:szCs w:val="32"/>
          <w:cs/>
        </w:rPr>
        <w:t xml:space="preserve">                                              </w:t>
      </w:r>
      <w:r w:rsidR="00E323BB" w:rsidRPr="000273B7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E323BB" w:rsidRPr="000273B7">
        <w:rPr>
          <w:rFonts w:asciiTheme="minorBidi" w:hAnsiTheme="minorBidi" w:cstheme="minorBidi"/>
          <w:b/>
          <w:bCs/>
          <w:sz w:val="32"/>
          <w:szCs w:val="32"/>
          <w:cs/>
        </w:rPr>
        <w:t>รางวัลอุตสาหกรรมดีเด่นด้านการจัดการพลังงาน</w:t>
      </w:r>
      <w:r w:rsidR="00E323BB" w:rsidRPr="000273B7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A932F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475FF" w:rsidRPr="00F475F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ยกระดับมาตรฐานการจัดการพลังงาน</w:t>
      </w:r>
      <w:r w:rsidR="00F475FF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ด้วยเทคโนโลยีดิจิทัล</w:t>
      </w:r>
      <w:r w:rsidR="00A932F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475FF" w:rsidRPr="00F475F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สู่</w:t>
      </w:r>
      <w:r w:rsidR="00F475F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เป้าหมาย</w:t>
      </w:r>
      <w:r w:rsidR="00F475FF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ความเป็นกลางทางคาร์บอน</w:t>
      </w:r>
      <w:r w:rsidR="007F0AA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82130A">
        <w:rPr>
          <w:rFonts w:asciiTheme="minorBidi" w:hAnsiTheme="minorBidi" w:cstheme="minorBidi" w:hint="cs"/>
          <w:b/>
          <w:bCs/>
          <w:sz w:val="32"/>
          <w:szCs w:val="32"/>
          <w:cs/>
        </w:rPr>
        <w:t>ช่วย</w:t>
      </w:r>
      <w:r w:rsidR="007F0AA1">
        <w:rPr>
          <w:rFonts w:asciiTheme="minorBidi" w:hAnsiTheme="minorBidi" w:cstheme="minorBidi" w:hint="cs"/>
          <w:b/>
          <w:bCs/>
          <w:sz w:val="32"/>
          <w:szCs w:val="32"/>
          <w:cs/>
        </w:rPr>
        <w:t>ลดวิกฤตโลกร้อน</w:t>
      </w:r>
    </w:p>
    <w:p w14:paraId="24D3D8E9" w14:textId="5A95C563" w:rsidR="00216249" w:rsidRDefault="00C7230B" w:rsidP="00732B69">
      <w:pPr>
        <w:ind w:firstLine="720"/>
        <w:jc w:val="thaiDistribute"/>
        <w:rPr>
          <w:rFonts w:asciiTheme="minorBidi" w:hAnsiTheme="minorBidi" w:cstheme="minorBidi" w:hint="cs"/>
          <w:color w:val="000000" w:themeColor="text1"/>
          <w:sz w:val="32"/>
          <w:szCs w:val="32"/>
        </w:rPr>
      </w:pPr>
      <w:r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บริษัท ไทย เอ็มเอ็มเอ</w:t>
      </w:r>
      <w:r w:rsidR="00A4537C" w:rsidRPr="000273B7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4537C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จำกัด</w:t>
      </w:r>
      <w:r w:rsidR="00D414D9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(</w:t>
      </w:r>
      <w:r w:rsidRPr="000273B7">
        <w:rPr>
          <w:rFonts w:asciiTheme="minorBidi" w:hAnsiTheme="minorBidi" w:cstheme="minorBidi"/>
          <w:color w:val="000000" w:themeColor="text1"/>
          <w:sz w:val="32"/>
          <w:szCs w:val="32"/>
        </w:rPr>
        <w:t>TMMA</w:t>
      </w:r>
      <w:r w:rsidR="00D414D9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)</w:t>
      </w:r>
      <w:r w:rsidR="00A4537C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ใน</w:t>
      </w:r>
      <w:r w:rsidR="00D414D9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กลุ่มธุรกิจ</w:t>
      </w:r>
      <w:r w:rsidR="00A4537C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เอสซีจี เคมิคอลส์ </w:t>
      </w:r>
      <w:r w:rsidR="00DB59F8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หรือ </w:t>
      </w:r>
      <w:r w:rsidR="00D414D9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เอสซีจีซี (</w:t>
      </w:r>
      <w:r w:rsidR="00DB59F8" w:rsidRPr="000273B7">
        <w:rPr>
          <w:rFonts w:asciiTheme="minorBidi" w:hAnsiTheme="minorBidi" w:cstheme="minorBidi"/>
          <w:color w:val="000000" w:themeColor="text1"/>
          <w:sz w:val="32"/>
          <w:szCs w:val="32"/>
        </w:rPr>
        <w:t>SCGC</w:t>
      </w:r>
      <w:r w:rsidR="00D414D9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)</w:t>
      </w:r>
      <w:r w:rsidR="00DB59F8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0273B7" w:rsidRPr="00672539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ได้รับรางวัลอุตสาหกรรมดีเด่นด้านการจัดการพลังงาน</w:t>
      </w:r>
      <w:r w:rsidR="00672539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672539" w:rsidRPr="00672539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จากงาน </w:t>
      </w:r>
      <w:r w:rsidR="00672539" w:rsidRPr="00672539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Prime Minister</w:t>
      </w:r>
      <w:r w:rsidR="00672539" w:rsidRPr="0067253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’</w:t>
      </w:r>
      <w:r w:rsidR="00672539" w:rsidRPr="00672539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s Industry Award 2022 </w:t>
      </w:r>
      <w:r w:rsidR="00DB59F8" w:rsidRPr="00672539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ตอ</w:t>
      </w:r>
      <w:r w:rsidR="00DB59F8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กย้ำความเป็นผู้นำด้านเคมีภัณฑ์ครบวงจรเพื่อความยั่งยืน </w:t>
      </w:r>
      <w:r w:rsidR="00A4537C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ยกระดับมาตรฐานการจัดการ</w:t>
      </w:r>
      <w:r w:rsidR="00A932FB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พลังงานในกระบวนการผลิต</w:t>
      </w:r>
      <w:r w:rsidR="00137E44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อย่างเป็นรูปธรรม</w:t>
      </w:r>
      <w:r w:rsidR="00A932FB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932FB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ด้วยกา</w:t>
      </w:r>
      <w:r w:rsidR="00A932F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รนำ</w:t>
      </w:r>
      <w:r w:rsidR="00F61391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เทคโนโลยีและร</w:t>
      </w:r>
      <w:r w:rsidR="00216249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ะบบดิจิทัลมาประยุกต์ใช</w:t>
      </w:r>
      <w:r w:rsidR="00BD60A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้เพื่อ</w:t>
      </w:r>
      <w:r w:rsidR="00BE66B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ลดอัตราการปล่อยก๊าซเรือนกระจก </w:t>
      </w:r>
      <w:r w:rsidR="00BD60A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มุ่งสู่</w:t>
      </w:r>
      <w:r w:rsidR="00BE66B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เป้าหมายความเป็นกลางทางคาร์บอน (</w:t>
      </w:r>
      <w:r w:rsidR="00BE66BE">
        <w:rPr>
          <w:rFonts w:asciiTheme="minorBidi" w:hAnsiTheme="minorBidi" w:cstheme="minorBidi"/>
          <w:color w:val="000000" w:themeColor="text1"/>
          <w:sz w:val="32"/>
          <w:szCs w:val="32"/>
        </w:rPr>
        <w:t>Carbon Neutrality</w:t>
      </w:r>
      <w:r w:rsidR="00BE66BE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0273B7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636C20" w:rsidRPr="00636C2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ภายในปี</w:t>
      </w:r>
      <w:r w:rsidR="00636C20" w:rsidRPr="00636C2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2593 </w:t>
      </w:r>
      <w:r w:rsidR="003E4EC4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และช่วยลด</w:t>
      </w:r>
      <w:r w:rsidR="00672539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วิกฤต</w:t>
      </w:r>
      <w:r w:rsidR="003E4EC4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โลกร้อน</w:t>
      </w:r>
      <w:r w:rsidR="00BE66B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680D3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ตามเป้าหมายการพัฒนาอย่างยั่งยืน </w:t>
      </w:r>
      <w:r w:rsidR="00680D31" w:rsidRPr="00680D31">
        <w:rPr>
          <w:rFonts w:ascii="Cordia New" w:hAnsi="Cordia New" w:cs="Cordia New"/>
          <w:sz w:val="32"/>
          <w:szCs w:val="32"/>
          <w:cs/>
        </w:rPr>
        <w:t>(</w:t>
      </w:r>
      <w:r w:rsidR="00680D31" w:rsidRPr="00680D31">
        <w:rPr>
          <w:rFonts w:ascii="Cordia New" w:hAnsi="Cordia New" w:cs="Cordia New"/>
          <w:sz w:val="32"/>
          <w:szCs w:val="32"/>
        </w:rPr>
        <w:t>Sustainable Development Goals</w:t>
      </w:r>
      <w:r w:rsidR="00680D31" w:rsidRPr="00680D31">
        <w:rPr>
          <w:rFonts w:ascii="Cordia New" w:hAnsi="Cordia New" w:cs="Cordia New"/>
          <w:sz w:val="32"/>
          <w:szCs w:val="32"/>
          <w:cs/>
        </w:rPr>
        <w:t xml:space="preserve">: </w:t>
      </w:r>
      <w:r w:rsidR="00680D31" w:rsidRPr="00680D31">
        <w:rPr>
          <w:rFonts w:ascii="Cordia New" w:hAnsi="Cordia New" w:cs="Cordia New"/>
          <w:sz w:val="32"/>
          <w:szCs w:val="32"/>
        </w:rPr>
        <w:t>SDGs</w:t>
      </w:r>
      <w:r w:rsidR="00680D31" w:rsidRPr="00680D31">
        <w:rPr>
          <w:rFonts w:ascii="Cordia New" w:hAnsi="Cordia New" w:cs="Cordia New"/>
          <w:sz w:val="32"/>
          <w:szCs w:val="32"/>
          <w:cs/>
        </w:rPr>
        <w:t>)</w:t>
      </w:r>
      <w:r w:rsidR="00672539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137E44">
        <w:rPr>
          <w:rFonts w:ascii="Cordia New" w:hAnsi="Cordia New" w:cs="Cordia New" w:hint="cs"/>
          <w:sz w:val="32"/>
          <w:szCs w:val="32"/>
          <w:cs/>
        </w:rPr>
        <w:t>แนวทาง</w:t>
      </w:r>
      <w:r w:rsidR="0067253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72539">
        <w:rPr>
          <w:rFonts w:ascii="Cordia New" w:hAnsi="Cordia New" w:cs="Cordia New"/>
          <w:sz w:val="32"/>
          <w:szCs w:val="32"/>
        </w:rPr>
        <w:t>ESG</w:t>
      </w:r>
      <w:r w:rsidR="007F0AA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F0AA1">
        <w:rPr>
          <w:rFonts w:asciiTheme="minorBidi" w:hAnsiTheme="minorBidi" w:cs="Cordia New"/>
          <w:sz w:val="32"/>
          <w:szCs w:val="32"/>
          <w:cs/>
        </w:rPr>
        <w:t>(</w:t>
      </w:r>
      <w:r w:rsidR="007F0AA1">
        <w:rPr>
          <w:rFonts w:asciiTheme="minorBidi" w:hAnsiTheme="minorBidi" w:cstheme="minorBidi"/>
          <w:sz w:val="32"/>
          <w:szCs w:val="32"/>
        </w:rPr>
        <w:t>Environmental, Social and Governance</w:t>
      </w:r>
      <w:r w:rsidR="007F0AA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82130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นอกจากนี้ ยัง</w:t>
      </w:r>
      <w:r w:rsidR="0082130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พัฒนา</w:t>
      </w:r>
      <w:r w:rsidR="00137E44" w:rsidRPr="002C1B7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นวัตกรรมแผ่นอะคริลิก</w:t>
      </w:r>
      <w:r w:rsidR="00137E44" w:rsidRPr="005274C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ชนิดพิเศษ</w:t>
      </w:r>
      <w:r w:rsidR="00137E4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เพื่อ</w:t>
      </w:r>
      <w:r w:rsidR="00137E44" w:rsidRPr="005274C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ช่วยประหยัดพลังงาน</w:t>
      </w:r>
      <w:r w:rsidR="00137E44"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137E4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ภายใต้แบรนด์</w:t>
      </w:r>
      <w:r w:rsidR="00137E44"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proofErr w:type="spellStart"/>
      <w:r w:rsidR="00137E44">
        <w:rPr>
          <w:rFonts w:asciiTheme="minorBidi" w:hAnsiTheme="minorBidi" w:cstheme="minorBidi"/>
          <w:color w:val="000000" w:themeColor="text1"/>
          <w:sz w:val="32"/>
          <w:szCs w:val="32"/>
        </w:rPr>
        <w:t>Shinkolite</w:t>
      </w:r>
      <w:proofErr w:type="spellEnd"/>
      <w:r w:rsidR="00137E44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680D31">
        <w:rPr>
          <w:rFonts w:ascii="Cordia New" w:hAnsi="Cordia New" w:cs="Cordia New" w:hint="cs"/>
          <w:sz w:val="32"/>
          <w:szCs w:val="32"/>
          <w:cs/>
        </w:rPr>
        <w:t>โดยมี</w:t>
      </w:r>
      <w:r w:rsidR="00680D31" w:rsidRPr="00BE66BE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นาย</w:t>
      </w:r>
      <w:r w:rsidR="005857EE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อัต</w:t>
      </w:r>
      <w:r w:rsidR="00A932FB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สึโนริ โคชิราอิ กรรมการผู้จัดการ </w:t>
      </w:r>
      <w:r w:rsidR="005857EE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และนาย</w:t>
      </w:r>
      <w:r w:rsidR="00680D31" w:rsidRPr="00BE66BE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ศิริพันธ์ อาจนนท์ลา </w:t>
      </w:r>
      <w:r w:rsidR="005857EE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รอง</w:t>
      </w:r>
      <w:r w:rsidR="00680D31" w:rsidRPr="00BE66BE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กรรมการผู้จัดการ บริษัท ไทย เอ็มเอ็มเอ จำกัด</w:t>
      </w:r>
      <w:r w:rsidR="00680D31" w:rsidRPr="00BE66BE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เป็นผู</w:t>
      </w:r>
      <w:r w:rsidR="003C21E6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้</w:t>
      </w:r>
      <w:r w:rsidR="00680D31" w:rsidRPr="00BE66BE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รับมอบรางวัลจาก พลเอกประยุทธ์ จันทร์โอชา นายกรัฐมนตรี</w:t>
      </w:r>
      <w:r w:rsidR="00680D3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ณ </w:t>
      </w:r>
      <w:r w:rsidR="00F475F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ตึกสันติไมตรี ทำเนียบรัฐบาล</w:t>
      </w:r>
      <w:bookmarkStart w:id="1" w:name="_GoBack"/>
      <w:bookmarkEnd w:id="1"/>
    </w:p>
    <w:p w14:paraId="1F1D3BC2" w14:textId="0DCC1F05" w:rsidR="00225877" w:rsidRDefault="00C7230B" w:rsidP="00732B69">
      <w:pPr>
        <w:ind w:firstLine="720"/>
        <w:jc w:val="thaiDistribute"/>
        <w:rPr>
          <w:rFonts w:asciiTheme="minorBidi" w:hAnsiTheme="minorBidi" w:cstheme="minorBidi" w:hint="cs"/>
          <w:color w:val="000000" w:themeColor="text1"/>
          <w:sz w:val="32"/>
          <w:szCs w:val="32"/>
        </w:rPr>
      </w:pPr>
      <w:r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นายศิริพันธ์ อาจนนท์ลา</w:t>
      </w:r>
      <w:r w:rsidR="00A4537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CE3733" w:rsidRPr="00636C20">
        <w:rPr>
          <w:rFonts w:asciiTheme="minorBidi" w:hAnsiTheme="minorBidi" w:cstheme="minorBidi" w:hint="cs"/>
          <w:b/>
          <w:bCs/>
          <w:sz w:val="32"/>
          <w:szCs w:val="32"/>
          <w:cs/>
        </w:rPr>
        <w:t>รอง</w:t>
      </w:r>
      <w:r w:rsidR="00A4537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กรรมกา</w:t>
      </w:r>
      <w:r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รผู้จัดการ บริษัท ไทย เอ็มเอ็มเอ</w:t>
      </w:r>
      <w:r w:rsidR="00A4537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จำกัด</w:t>
      </w:r>
      <w:r w:rsidR="0004151D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4537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ใน</w:t>
      </w:r>
      <w:r w:rsidR="00BB718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BB718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SCGC</w:t>
      </w:r>
      <w:r w:rsidR="00A4537C" w:rsidRPr="000273B7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เผย</w:t>
      </w:r>
      <w:r w:rsidR="00F475F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ว่า “</w:t>
      </w:r>
      <w:r w:rsidR="00F475FF" w:rsidRPr="000273B7">
        <w:rPr>
          <w:rFonts w:asciiTheme="minorBidi" w:hAnsiTheme="minorBidi" w:cstheme="minorBidi"/>
          <w:sz w:val="32"/>
          <w:szCs w:val="32"/>
        </w:rPr>
        <w:t xml:space="preserve">TMMA </w:t>
      </w:r>
      <w:r w:rsidR="00216249">
        <w:rPr>
          <w:rFonts w:asciiTheme="minorBidi" w:hAnsiTheme="minorBidi" w:cstheme="minorBidi" w:hint="cs"/>
          <w:sz w:val="32"/>
          <w:szCs w:val="32"/>
          <w:cs/>
        </w:rPr>
        <w:t>ในกลุ่มธุรกิจ</w:t>
      </w:r>
      <w:r w:rsidR="0082130A" w:rsidRPr="000273B7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เอสซีจี เคมิคอลส์</w:t>
      </w:r>
      <w:r w:rsidR="0082130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หรือ</w:t>
      </w:r>
      <w:r w:rsidR="0021624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16249">
        <w:rPr>
          <w:rFonts w:asciiTheme="minorBidi" w:hAnsiTheme="minorBidi" w:cstheme="minorBidi"/>
          <w:sz w:val="32"/>
          <w:szCs w:val="32"/>
        </w:rPr>
        <w:t xml:space="preserve">SCGC </w:t>
      </w:r>
      <w:r w:rsidR="00820CA2">
        <w:rPr>
          <w:rFonts w:asciiTheme="minorBidi" w:hAnsiTheme="minorBidi" w:cstheme="minorBidi" w:hint="cs"/>
          <w:sz w:val="32"/>
          <w:szCs w:val="32"/>
          <w:cs/>
        </w:rPr>
        <w:t>ตระหนักถึงความสำคัญของปัญหา</w:t>
      </w:r>
      <w:r w:rsidR="00672539" w:rsidRPr="00672539">
        <w:rPr>
          <w:rFonts w:asciiTheme="minorBidi" w:hAnsiTheme="minorBidi" w:cs="Cordia New" w:hint="cs"/>
          <w:sz w:val="32"/>
          <w:szCs w:val="32"/>
          <w:cs/>
        </w:rPr>
        <w:t>สภาวะโลกร้อน</w:t>
      </w:r>
      <w:r w:rsidR="00820CA2">
        <w:rPr>
          <w:rFonts w:asciiTheme="minorBidi" w:hAnsiTheme="minorBidi" w:cstheme="minorBidi" w:hint="cs"/>
          <w:sz w:val="32"/>
          <w:szCs w:val="32"/>
          <w:cs/>
        </w:rPr>
        <w:t xml:space="preserve"> และพร้อมเป็นส่วนหนึ่งที่จะช่วยขับเคลื่อนความยั่งยืนในภาคอุตสาหกรรม 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 xml:space="preserve">โดย </w:t>
      </w:r>
      <w:r w:rsidR="00820CA2">
        <w:rPr>
          <w:rFonts w:asciiTheme="minorBidi" w:hAnsiTheme="minorBidi" w:cstheme="minorBidi"/>
          <w:sz w:val="32"/>
          <w:szCs w:val="32"/>
        </w:rPr>
        <w:t xml:space="preserve">TMMA 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820CA2">
        <w:rPr>
          <w:rFonts w:asciiTheme="minorBidi" w:hAnsiTheme="minorBidi" w:cstheme="minorBidi" w:hint="cs"/>
          <w:sz w:val="32"/>
          <w:szCs w:val="32"/>
          <w:cs/>
        </w:rPr>
        <w:t>ดำเนินธุรกิจคว</w:t>
      </w:r>
      <w:r w:rsidR="00636C20">
        <w:rPr>
          <w:rFonts w:asciiTheme="minorBidi" w:hAnsiTheme="minorBidi" w:cstheme="minorBidi" w:hint="cs"/>
          <w:sz w:val="32"/>
          <w:szCs w:val="32"/>
          <w:cs/>
        </w:rPr>
        <w:t>บคู่กับการดูแลสิ่งแวดล้อมและสังคม</w:t>
      </w:r>
      <w:r w:rsidR="00CE3733" w:rsidRPr="00636C20">
        <w:rPr>
          <w:rFonts w:asciiTheme="minorBidi" w:hAnsiTheme="minorBidi" w:cstheme="minorBidi" w:hint="cs"/>
          <w:sz w:val="32"/>
          <w:szCs w:val="32"/>
          <w:cs/>
        </w:rPr>
        <w:t>ตามแนวทาง</w:t>
      </w:r>
      <w:r w:rsidR="007F0AA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การพัฒนาอย่างยั่งยืน </w:t>
      </w:r>
      <w:r w:rsidR="007F0AA1" w:rsidRPr="00680D31">
        <w:rPr>
          <w:rFonts w:ascii="Cordia New" w:hAnsi="Cordia New" w:cs="Cordia New"/>
          <w:sz w:val="32"/>
          <w:szCs w:val="32"/>
          <w:cs/>
        </w:rPr>
        <w:t>(</w:t>
      </w:r>
      <w:r w:rsidR="007F0AA1" w:rsidRPr="00680D31">
        <w:rPr>
          <w:rFonts w:ascii="Cordia New" w:hAnsi="Cordia New" w:cs="Cordia New"/>
          <w:sz w:val="32"/>
          <w:szCs w:val="32"/>
        </w:rPr>
        <w:t>Sustainable Development Goals</w:t>
      </w:r>
      <w:r w:rsidR="007F0AA1" w:rsidRPr="00680D31">
        <w:rPr>
          <w:rFonts w:ascii="Cordia New" w:hAnsi="Cordia New" w:cs="Cordia New"/>
          <w:sz w:val="32"/>
          <w:szCs w:val="32"/>
          <w:cs/>
        </w:rPr>
        <w:t xml:space="preserve">: </w:t>
      </w:r>
      <w:r w:rsidR="007F0AA1" w:rsidRPr="00680D31">
        <w:rPr>
          <w:rFonts w:ascii="Cordia New" w:hAnsi="Cordia New" w:cs="Cordia New"/>
          <w:sz w:val="32"/>
          <w:szCs w:val="32"/>
        </w:rPr>
        <w:t>SDGs</w:t>
      </w:r>
      <w:r w:rsidR="007F0AA1" w:rsidRPr="00680D31">
        <w:rPr>
          <w:rFonts w:ascii="Cordia New" w:hAnsi="Cordia New" w:cs="Cordia New"/>
          <w:sz w:val="32"/>
          <w:szCs w:val="32"/>
          <w:cs/>
        </w:rPr>
        <w:t>)</w:t>
      </w:r>
      <w:r w:rsidR="007F0AA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CE3733" w:rsidRPr="00636C20">
        <w:rPr>
          <w:rFonts w:asciiTheme="minorBidi" w:hAnsiTheme="minorBidi" w:cstheme="minorBidi"/>
          <w:sz w:val="32"/>
          <w:szCs w:val="32"/>
        </w:rPr>
        <w:t xml:space="preserve">ESG </w:t>
      </w:r>
      <w:r w:rsidR="00636C20">
        <w:rPr>
          <w:rFonts w:asciiTheme="minorBidi" w:hAnsiTheme="minorBidi" w:cs="Cordia New"/>
          <w:sz w:val="32"/>
          <w:szCs w:val="32"/>
          <w:cs/>
        </w:rPr>
        <w:t>(</w:t>
      </w:r>
      <w:r w:rsidR="00636C20">
        <w:rPr>
          <w:rFonts w:asciiTheme="minorBidi" w:hAnsiTheme="minorBidi" w:cstheme="minorBidi"/>
          <w:sz w:val="32"/>
          <w:szCs w:val="32"/>
        </w:rPr>
        <w:t>Environmental, Social and Governance</w:t>
      </w:r>
      <w:r w:rsidR="00636C20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>มีการ</w:t>
      </w:r>
      <w:r w:rsidR="00AF451D">
        <w:rPr>
          <w:rFonts w:asciiTheme="minorBidi" w:hAnsiTheme="minorBidi" w:cstheme="minorBidi"/>
          <w:sz w:val="32"/>
          <w:szCs w:val="32"/>
          <w:cs/>
        </w:rPr>
        <w:t>กำหนดแผนงาน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ด้านการจัดการพลังงาน</w:t>
      </w:r>
      <w:r w:rsidR="003E4EC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AF451D">
        <w:rPr>
          <w:rFonts w:asciiTheme="minorBidi" w:hAnsiTheme="minorBidi" w:cstheme="minorBidi"/>
          <w:sz w:val="32"/>
          <w:szCs w:val="32"/>
          <w:cs/>
        </w:rPr>
        <w:t>ลดการปล่อยก</w:t>
      </w:r>
      <w:r w:rsidR="00AF451D">
        <w:rPr>
          <w:rFonts w:asciiTheme="minorBidi" w:hAnsiTheme="minorBidi" w:cstheme="minorBidi" w:hint="cs"/>
          <w:sz w:val="32"/>
          <w:szCs w:val="32"/>
          <w:cs/>
        </w:rPr>
        <w:t>๊าซคาร์บอนไดออกไซด์</w:t>
      </w:r>
      <w:r w:rsidR="00AF451D">
        <w:rPr>
          <w:rFonts w:asciiTheme="minorBidi" w:hAnsiTheme="minorBidi" w:cstheme="minorBidi"/>
          <w:sz w:val="32"/>
          <w:szCs w:val="32"/>
          <w:cs/>
        </w:rPr>
        <w:t>ในกระบวนการผลิตอย่าง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>เป็นรูปธรรม</w:t>
      </w:r>
      <w:r w:rsidR="003E4EC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2539">
        <w:rPr>
          <w:rFonts w:asciiTheme="minorBidi" w:hAnsiTheme="minorBidi" w:cstheme="minorBidi" w:hint="cs"/>
          <w:sz w:val="32"/>
          <w:szCs w:val="32"/>
          <w:cs/>
        </w:rPr>
        <w:t>พร้อมทั้ง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F475FF" w:rsidRPr="000273B7">
        <w:rPr>
          <w:rFonts w:asciiTheme="minorBidi" w:hAnsiTheme="minorBidi" w:cstheme="minorBidi"/>
          <w:sz w:val="32"/>
          <w:szCs w:val="32"/>
          <w:cs/>
        </w:rPr>
        <w:t>ปรับปรุงประสิทธิภาพของกระบวนการ</w:t>
      </w:r>
      <w:r w:rsidR="00A932FB">
        <w:rPr>
          <w:rFonts w:asciiTheme="minorBidi" w:hAnsiTheme="minorBidi" w:cstheme="minorBidi" w:hint="cs"/>
          <w:sz w:val="32"/>
          <w:szCs w:val="32"/>
          <w:cs/>
        </w:rPr>
        <w:t>ผลิต</w:t>
      </w:r>
      <w:r w:rsidR="00820CA2">
        <w:rPr>
          <w:rFonts w:asciiTheme="minorBidi" w:hAnsiTheme="minorBidi" w:cstheme="minorBidi"/>
          <w:sz w:val="32"/>
          <w:szCs w:val="32"/>
          <w:cs/>
        </w:rPr>
        <w:t>และอุปกรณ์</w:t>
      </w:r>
      <w:r w:rsidR="006B2E0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F451D">
        <w:rPr>
          <w:rFonts w:asciiTheme="minorBidi" w:hAnsiTheme="minorBidi" w:cstheme="minorBidi"/>
          <w:sz w:val="32"/>
          <w:szCs w:val="32"/>
          <w:cs/>
        </w:rPr>
        <w:t>เพื่อลดการใช้พลังงาน</w:t>
      </w:r>
      <w:r w:rsidR="00820CA2">
        <w:rPr>
          <w:rFonts w:asciiTheme="minorBidi" w:hAnsiTheme="minorBidi" w:cstheme="minorBidi" w:hint="cs"/>
          <w:sz w:val="32"/>
          <w:szCs w:val="32"/>
          <w:cs/>
        </w:rPr>
        <w:t>อย่างต่อเนื่อง</w:t>
      </w:r>
      <w:r w:rsidR="00C80FA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E3733" w:rsidRPr="00636C20">
        <w:rPr>
          <w:rFonts w:asciiTheme="minorBidi" w:hAnsiTheme="minorBidi" w:cs="Cordia New"/>
          <w:sz w:val="32"/>
          <w:szCs w:val="32"/>
          <w:cs/>
        </w:rPr>
        <w:t>(</w:t>
      </w:r>
      <w:r w:rsidR="00CE3733" w:rsidRPr="00636C20">
        <w:rPr>
          <w:rFonts w:asciiTheme="minorBidi" w:hAnsiTheme="minorBidi" w:cstheme="minorBidi"/>
          <w:sz w:val="32"/>
          <w:szCs w:val="32"/>
        </w:rPr>
        <w:t>Continuous Improvement</w:t>
      </w:r>
      <w:r w:rsidR="00CE3733" w:rsidRPr="00636C20">
        <w:rPr>
          <w:rFonts w:asciiTheme="minorBidi" w:hAnsiTheme="minorBidi" w:cs="Cordia New"/>
          <w:sz w:val="32"/>
          <w:szCs w:val="32"/>
          <w:cs/>
        </w:rPr>
        <w:t>)</w:t>
      </w:r>
      <w:r w:rsidR="003E4EC4" w:rsidRPr="00636C2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จาก</w:t>
      </w:r>
      <w:r w:rsidR="003E4EC4" w:rsidRPr="000273B7">
        <w:rPr>
          <w:rFonts w:asciiTheme="minorBidi" w:hAnsiTheme="minorBidi" w:cstheme="minorBidi"/>
          <w:sz w:val="32"/>
          <w:szCs w:val="32"/>
          <w:cs/>
        </w:rPr>
        <w:t>การมีส่วนร่วมของพนักงาน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ใน</w:t>
      </w:r>
      <w:r w:rsidR="003E4EC4">
        <w:rPr>
          <w:rFonts w:asciiTheme="minorBidi" w:hAnsiTheme="minorBidi" w:cstheme="minorBidi"/>
          <w:sz w:val="32"/>
          <w:szCs w:val="32"/>
          <w:cs/>
        </w:rPr>
        <w:t xml:space="preserve">ทุกระดับ </w:t>
      </w:r>
      <w:r w:rsidR="00BD60A2">
        <w:rPr>
          <w:rFonts w:asciiTheme="minorBidi" w:hAnsiTheme="minorBidi" w:cstheme="minorBidi" w:hint="cs"/>
          <w:sz w:val="32"/>
          <w:szCs w:val="32"/>
          <w:cs/>
        </w:rPr>
        <w:t>โดยมีปัจจัย</w:t>
      </w:r>
      <w:r w:rsidR="003E4EC4">
        <w:rPr>
          <w:rFonts w:asciiTheme="minorBidi" w:hAnsiTheme="minorBidi" w:cstheme="minorBidi"/>
          <w:sz w:val="32"/>
          <w:szCs w:val="32"/>
          <w:cs/>
        </w:rPr>
        <w:t>ที่สำคั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ญ</w:t>
      </w:r>
      <w:r w:rsidR="00BD60A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คือ</w:t>
      </w:r>
      <w:r w:rsidR="00C80FA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E4EC4">
        <w:rPr>
          <w:rFonts w:asciiTheme="minorBidi" w:hAnsiTheme="minorBidi" w:cstheme="minorBidi"/>
          <w:sz w:val="32"/>
          <w:szCs w:val="32"/>
          <w:cs/>
        </w:rPr>
        <w:t>การนำเทคโนโลยีดิจิทัล</w:t>
      </w:r>
      <w:r w:rsidR="003E4EC4" w:rsidRPr="000273B7">
        <w:rPr>
          <w:rFonts w:asciiTheme="minorBidi" w:hAnsiTheme="minorBidi" w:cstheme="minorBidi"/>
          <w:sz w:val="32"/>
          <w:szCs w:val="32"/>
          <w:cs/>
        </w:rPr>
        <w:t>มาใช้</w:t>
      </w:r>
      <w:r w:rsidR="003E4EC4">
        <w:rPr>
          <w:rFonts w:asciiTheme="minorBidi" w:hAnsiTheme="minorBidi" w:cstheme="minorBidi" w:hint="cs"/>
          <w:sz w:val="32"/>
          <w:szCs w:val="32"/>
          <w:cs/>
        </w:rPr>
        <w:t>เพื่</w:t>
      </w:r>
      <w:r w:rsidR="007F0AA1">
        <w:rPr>
          <w:rFonts w:asciiTheme="minorBidi" w:hAnsiTheme="minorBidi" w:cstheme="minorBidi" w:hint="cs"/>
          <w:sz w:val="32"/>
          <w:szCs w:val="32"/>
          <w:cs/>
        </w:rPr>
        <w:t>อ</w:t>
      </w:r>
      <w:r w:rsidR="00BD60A2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3E4EC4">
        <w:rPr>
          <w:rFonts w:asciiTheme="minorBidi" w:hAnsiTheme="minorBidi" w:cstheme="minorBidi"/>
          <w:sz w:val="32"/>
          <w:szCs w:val="32"/>
          <w:cs/>
        </w:rPr>
        <w:t>จัดการ</w:t>
      </w:r>
      <w:r w:rsidR="003E4EC4" w:rsidRPr="000273B7">
        <w:rPr>
          <w:rFonts w:asciiTheme="minorBidi" w:hAnsiTheme="minorBidi" w:cstheme="minorBidi"/>
          <w:sz w:val="32"/>
          <w:szCs w:val="32"/>
          <w:cs/>
        </w:rPr>
        <w:t>พลังงาน</w:t>
      </w:r>
      <w:r w:rsidR="00BD60A2">
        <w:rPr>
          <w:rFonts w:asciiTheme="minorBidi" w:hAnsiTheme="minorBidi" w:cstheme="minorBidi" w:hint="cs"/>
          <w:sz w:val="32"/>
          <w:szCs w:val="32"/>
          <w:cs/>
        </w:rPr>
        <w:t>อย่าง</w:t>
      </w:r>
      <w:r w:rsidR="00225877">
        <w:rPr>
          <w:rFonts w:asciiTheme="minorBidi" w:hAnsiTheme="minorBidi" w:cstheme="minorBidi"/>
          <w:sz w:val="32"/>
          <w:szCs w:val="32"/>
          <w:cs/>
        </w:rPr>
        <w:t>ประสิทธิภาพมากขึ้น</w:t>
      </w:r>
      <w:r w:rsidR="0022587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E4EC4">
        <w:rPr>
          <w:rFonts w:asciiTheme="minorBidi" w:hAnsiTheme="minorBidi" w:cs="Cordia New" w:hint="cs"/>
          <w:sz w:val="32"/>
          <w:szCs w:val="32"/>
          <w:cs/>
        </w:rPr>
        <w:t>ส่งผลให้</w:t>
      </w:r>
      <w:r w:rsidR="00BD60A2">
        <w:rPr>
          <w:rFonts w:asciiTheme="minorBidi" w:hAnsiTheme="minorBidi" w:cs="Cordia New" w:hint="cs"/>
          <w:sz w:val="32"/>
          <w:szCs w:val="32"/>
          <w:cs/>
        </w:rPr>
        <w:t>บริษัท</w:t>
      </w:r>
      <w:r w:rsidR="003E4EC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A7D07">
        <w:rPr>
          <w:rFonts w:asciiTheme="minorBidi" w:hAnsiTheme="minorBidi" w:cstheme="minorBidi"/>
          <w:sz w:val="32"/>
          <w:szCs w:val="32"/>
        </w:rPr>
        <w:t xml:space="preserve">TMMA </w:t>
      </w:r>
      <w:r w:rsidR="00F475FF" w:rsidRPr="000273B7">
        <w:rPr>
          <w:rFonts w:asciiTheme="minorBidi" w:hAnsiTheme="minorBidi" w:cstheme="minorBidi"/>
          <w:sz w:val="32"/>
          <w:szCs w:val="32"/>
          <w:cs/>
        </w:rPr>
        <w:t>มีผล</w:t>
      </w:r>
      <w:r w:rsidR="00AA7D07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F475FF" w:rsidRPr="000273B7">
        <w:rPr>
          <w:rFonts w:asciiTheme="minorBidi" w:hAnsiTheme="minorBidi" w:cstheme="minorBidi"/>
          <w:sz w:val="32"/>
          <w:szCs w:val="32"/>
          <w:cs/>
        </w:rPr>
        <w:t xml:space="preserve">ดำเนินงานด้านการจัดการพลังงานดีเยี่ยมย้อนหลัง </w:t>
      </w:r>
      <w:r w:rsidR="00F475FF" w:rsidRPr="000273B7">
        <w:rPr>
          <w:rFonts w:asciiTheme="minorBidi" w:hAnsiTheme="minorBidi" w:cstheme="minorBidi"/>
          <w:sz w:val="32"/>
          <w:szCs w:val="32"/>
        </w:rPr>
        <w:t xml:space="preserve">3 </w:t>
      </w:r>
      <w:r w:rsidR="00F475FF" w:rsidRPr="000273B7">
        <w:rPr>
          <w:rFonts w:asciiTheme="minorBidi" w:hAnsiTheme="minorBidi" w:cstheme="minorBidi"/>
          <w:sz w:val="32"/>
          <w:szCs w:val="32"/>
          <w:cs/>
        </w:rPr>
        <w:t xml:space="preserve">ปี สามารถลดการใช้พลังงานรวมได้มากกว่า </w:t>
      </w:r>
      <w:r w:rsidR="00F475FF" w:rsidRPr="000273B7">
        <w:rPr>
          <w:rFonts w:asciiTheme="minorBidi" w:hAnsiTheme="minorBidi" w:cstheme="minorBidi"/>
          <w:sz w:val="32"/>
          <w:szCs w:val="32"/>
        </w:rPr>
        <w:t xml:space="preserve">170 </w:t>
      </w:r>
      <w:r w:rsidR="00F475FF" w:rsidRPr="000273B7">
        <w:rPr>
          <w:rFonts w:asciiTheme="minorBidi" w:hAnsiTheme="minorBidi" w:cstheme="minorBidi"/>
          <w:sz w:val="32"/>
          <w:szCs w:val="32"/>
          <w:cs/>
        </w:rPr>
        <w:t>ล้านเมกะจูล</w:t>
      </w:r>
      <w:r w:rsidR="00F475FF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80FAD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</w:p>
    <w:p w14:paraId="720F32A1" w14:textId="77777777" w:rsidR="00732B69" w:rsidRDefault="006B2E0C" w:rsidP="00732B69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นอกจากนี้ </w:t>
      </w:r>
      <w:r w:rsidR="007F0AA1">
        <w:rPr>
          <w:rFonts w:asciiTheme="minorBidi" w:hAnsiTheme="minorBidi" w:cs="Cordia New"/>
          <w:color w:val="000000" w:themeColor="text1"/>
          <w:sz w:val="32"/>
          <w:szCs w:val="32"/>
        </w:rPr>
        <w:t xml:space="preserve">TMMA </w:t>
      </w:r>
      <w:r w:rsidR="007F0AA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ในกลุ่มธุรกิจ </w:t>
      </w:r>
      <w:r w:rsidR="007F0AA1">
        <w:rPr>
          <w:rFonts w:asciiTheme="minorBidi" w:hAnsiTheme="minorBidi" w:cs="Cordia New"/>
          <w:color w:val="000000" w:themeColor="text1"/>
          <w:sz w:val="32"/>
          <w:szCs w:val="32"/>
        </w:rPr>
        <w:t xml:space="preserve">SCGC </w:t>
      </w:r>
      <w:r w:rsidR="007F0AA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ยังได้พัฒนา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นวัตกรรม</w:t>
      </w:r>
      <w:r w:rsidR="007F0AA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สินค้าเพื่อ</w:t>
      </w:r>
      <w:r w:rsidRPr="005274C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ช่วยลดโลกร้อนและประหยัดพลังงาน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7F0AA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ภายใต้แบรนด์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32"/>
          <w:szCs w:val="32"/>
        </w:rPr>
        <w:t>Shinkolite</w:t>
      </w:r>
      <w:proofErr w:type="spellEnd"/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7F0AA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เช่น </w:t>
      </w:r>
      <w:r w:rsidRPr="002C1B7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นวัตกรรมแผ่นอะคริลิก</w:t>
      </w:r>
      <w:r w:rsidRPr="005274C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ชนิดพิเศษที่พัฒนาขึ้นเพื่อเป็นวัสดุสำหรับการทำหลังคาและกันสาดโดยเฉพาะ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D60A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สามารถ</w:t>
      </w:r>
      <w:r w:rsidRPr="005274C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ประหยัดพลังงานในการขึ้นรูปด้วยความร้อน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(</w:t>
      </w:r>
      <w:r w:rsidRPr="005274CD">
        <w:rPr>
          <w:rFonts w:asciiTheme="minorBidi" w:hAnsiTheme="minorBidi" w:cstheme="minorBidi"/>
          <w:color w:val="000000" w:themeColor="text1"/>
          <w:sz w:val="32"/>
          <w:szCs w:val="32"/>
        </w:rPr>
        <w:t>Thermoforming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5274C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อย่างน้อย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5274CD">
        <w:rPr>
          <w:rFonts w:asciiTheme="minorBidi" w:hAnsiTheme="minorBidi" w:cstheme="minorBidi"/>
          <w:color w:val="000000" w:themeColor="text1"/>
          <w:sz w:val="32"/>
          <w:szCs w:val="32"/>
        </w:rPr>
        <w:t>10</w:t>
      </w:r>
      <w:r w:rsidRPr="005274CD">
        <w:rPr>
          <w:rFonts w:asciiTheme="minorBidi" w:hAnsiTheme="minorBidi" w:cs="Cordia New"/>
          <w:color w:val="000000" w:themeColor="text1"/>
          <w:sz w:val="32"/>
          <w:szCs w:val="32"/>
          <w:cs/>
        </w:rPr>
        <w:t>%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ได้รับการรับรองฉลาก </w:t>
      </w:r>
      <w:r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SCG Green Choice </w:t>
      </w: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ใน</w:t>
      </w:r>
      <w:r w:rsidRPr="002C1B7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กลุ่ม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นวัตกรรม</w:t>
      </w:r>
      <w:r w:rsidRPr="002C1B7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ประหยัดพลังงานและลดโลกร้อน</w:t>
      </w:r>
      <w:r w:rsidRPr="002C1B7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(</w:t>
      </w:r>
      <w:r>
        <w:rPr>
          <w:rFonts w:asciiTheme="minorBidi" w:hAnsiTheme="minorBidi" w:cstheme="minorBidi"/>
          <w:color w:val="000000" w:themeColor="text1"/>
          <w:sz w:val="32"/>
          <w:szCs w:val="32"/>
        </w:rPr>
        <w:t>Climate Resilience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636C20">
        <w:rPr>
          <w:rFonts w:asciiTheme="minorBidi" w:hAnsiTheme="minorBidi" w:cs="Cordia New"/>
          <w:color w:val="000000" w:themeColor="text1"/>
          <w:sz w:val="32"/>
          <w:szCs w:val="32"/>
          <w:cs/>
        </w:rPr>
        <w:t>”</w:t>
      </w:r>
    </w:p>
    <w:p w14:paraId="194AC063" w14:textId="44C91AA0" w:rsidR="002F1791" w:rsidRPr="000273B7" w:rsidRDefault="002F1791" w:rsidP="00732B69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273B7">
        <w:rPr>
          <w:rFonts w:asciiTheme="minorBidi" w:hAnsiTheme="minorBidi" w:cstheme="minorBidi"/>
          <w:sz w:val="32"/>
          <w:szCs w:val="32"/>
          <w:cs/>
        </w:rPr>
        <w:lastRenderedPageBreak/>
        <w:t xml:space="preserve"> </w:t>
      </w:r>
      <w:r>
        <w:rPr>
          <w:rFonts w:asciiTheme="minorBidi" w:hAnsiTheme="minorBidi" w:cstheme="minorBidi"/>
          <w:sz w:val="32"/>
          <w:szCs w:val="32"/>
          <w:cs/>
        </w:rPr>
        <w:t>ส</w:t>
      </w:r>
      <w:r>
        <w:rPr>
          <w:rFonts w:asciiTheme="minorBidi" w:hAnsiTheme="minorBidi" w:cstheme="minorBidi" w:hint="cs"/>
          <w:sz w:val="32"/>
          <w:szCs w:val="32"/>
          <w:cs/>
        </w:rPr>
        <w:t>ำหรับ</w:t>
      </w:r>
      <w:r w:rsidRPr="000273B7">
        <w:rPr>
          <w:rFonts w:asciiTheme="minorBidi" w:hAnsiTheme="minorBidi" w:cstheme="minorBidi"/>
          <w:sz w:val="32"/>
          <w:szCs w:val="32"/>
          <w:cs/>
        </w:rPr>
        <w:t xml:space="preserve">รางวัล </w:t>
      </w:r>
      <w:r w:rsidRPr="000273B7">
        <w:rPr>
          <w:rFonts w:asciiTheme="minorBidi" w:hAnsiTheme="minorBidi" w:cstheme="minorBidi"/>
          <w:sz w:val="32"/>
          <w:szCs w:val="32"/>
        </w:rPr>
        <w:t>Prime Minister</w:t>
      </w:r>
      <w:r w:rsidRPr="000273B7">
        <w:rPr>
          <w:rFonts w:asciiTheme="minorBidi" w:hAnsiTheme="minorBidi" w:cstheme="minorBidi"/>
          <w:sz w:val="32"/>
          <w:szCs w:val="32"/>
          <w:cs/>
        </w:rPr>
        <w:t>’</w:t>
      </w:r>
      <w:r>
        <w:rPr>
          <w:rFonts w:asciiTheme="minorBidi" w:hAnsiTheme="minorBidi" w:cstheme="minorBidi"/>
          <w:sz w:val="32"/>
          <w:szCs w:val="32"/>
        </w:rPr>
        <w:t>s Industry Award</w:t>
      </w:r>
      <w:r w:rsidRPr="000273B7">
        <w:rPr>
          <w:rFonts w:asciiTheme="minorBidi" w:hAnsiTheme="minorBidi" w:cstheme="minorBidi"/>
          <w:sz w:val="32"/>
          <w:szCs w:val="32"/>
          <w:cs/>
        </w:rPr>
        <w:t xml:space="preserve"> จัดขึ้นโดยกระทรวงอุตสาหกรรม เพื่อประกาศเกียรติคุณและให้กำลังใจผู้ประกอบการอุตสาหกรรมที่เป็นแบบอย่างในการสร้างสรรค์ประโยชน์ต่อวงการอุตสาหกรรมของประเทศ และเป็นเครื่องการันตีถึงความมุ่งมั่นของภาคเอกชนในการพัฒนาธุรกิจ และผลิตภัณฑ์ที่สามารถยกระดับคุณภาพชีวิตของคนไทย และขับเคลื่อนเศรษฐกิจไทยให้เติบอย่างต่อเนื่อ</w:t>
      </w:r>
      <w:r>
        <w:rPr>
          <w:rFonts w:asciiTheme="minorBidi" w:hAnsiTheme="minorBidi" w:cstheme="minorBidi"/>
          <w:sz w:val="32"/>
          <w:szCs w:val="32"/>
          <w:cs/>
        </w:rPr>
        <w:t>งโดยดำเนินการปีนี้</w:t>
      </w:r>
      <w:r>
        <w:rPr>
          <w:rFonts w:asciiTheme="minorBidi" w:hAnsiTheme="minorBidi" w:cstheme="minorBidi" w:hint="cs"/>
          <w:sz w:val="32"/>
          <w:szCs w:val="32"/>
          <w:cs/>
        </w:rPr>
        <w:t>เป็น</w:t>
      </w:r>
      <w:r>
        <w:rPr>
          <w:rFonts w:asciiTheme="minorBidi" w:hAnsiTheme="minorBidi" w:cstheme="minorBidi"/>
          <w:sz w:val="32"/>
          <w:szCs w:val="32"/>
          <w:cs/>
        </w:rPr>
        <w:t xml:space="preserve">ปีที่ </w:t>
      </w:r>
      <w:r>
        <w:rPr>
          <w:rFonts w:asciiTheme="minorBidi" w:hAnsiTheme="minorBidi" w:cstheme="minorBidi"/>
          <w:sz w:val="32"/>
          <w:szCs w:val="32"/>
        </w:rPr>
        <w:t>30</w:t>
      </w:r>
      <w:r w:rsidRPr="000273B7">
        <w:rPr>
          <w:rFonts w:asciiTheme="minorBidi" w:hAnsiTheme="minorBidi" w:cstheme="minorBidi"/>
          <w:sz w:val="32"/>
          <w:szCs w:val="32"/>
          <w:cs/>
        </w:rPr>
        <w:t xml:space="preserve"> โดยจะมีรางวัลจำนวนทั้งสิ้น </w:t>
      </w:r>
      <w:r w:rsidRPr="000273B7">
        <w:rPr>
          <w:rFonts w:asciiTheme="minorBidi" w:hAnsiTheme="minorBidi" w:cstheme="minorBidi"/>
          <w:sz w:val="32"/>
          <w:szCs w:val="32"/>
        </w:rPr>
        <w:t>15</w:t>
      </w:r>
      <w:r w:rsidRPr="000273B7">
        <w:rPr>
          <w:rFonts w:asciiTheme="minorBidi" w:hAnsiTheme="minorBidi" w:cstheme="minorBidi"/>
          <w:sz w:val="32"/>
          <w:szCs w:val="32"/>
          <w:cs/>
        </w:rPr>
        <w:t xml:space="preserve"> ประเภทรางวัล </w:t>
      </w:r>
      <w:r>
        <w:rPr>
          <w:rFonts w:asciiTheme="minorBidi" w:hAnsiTheme="minorBidi" w:cstheme="minorBidi"/>
          <w:sz w:val="32"/>
          <w:szCs w:val="32"/>
          <w:cs/>
        </w:rPr>
        <w:t xml:space="preserve">ในปีนี้ </w:t>
      </w:r>
      <w:r w:rsidRPr="000273B7">
        <w:rPr>
          <w:rFonts w:asciiTheme="minorBidi" w:hAnsiTheme="minorBidi" w:cstheme="minorBidi"/>
          <w:sz w:val="32"/>
          <w:szCs w:val="32"/>
          <w:cs/>
        </w:rPr>
        <w:t>ม</w:t>
      </w:r>
      <w:r>
        <w:rPr>
          <w:rFonts w:asciiTheme="minorBidi" w:hAnsiTheme="minorBidi" w:cstheme="minorBidi"/>
          <w:sz w:val="32"/>
          <w:szCs w:val="32"/>
          <w:cs/>
        </w:rPr>
        <w:t>ีสถานประกอบการผ่านการคัดเลือกเพื่อ</w:t>
      </w:r>
      <w:r w:rsidRPr="000273B7">
        <w:rPr>
          <w:rFonts w:asciiTheme="minorBidi" w:hAnsiTheme="minorBidi" w:cstheme="minorBidi"/>
          <w:sz w:val="32"/>
          <w:szCs w:val="32"/>
          <w:cs/>
        </w:rPr>
        <w:t>เข้ารับรางวัลจากน</w:t>
      </w:r>
      <w:r>
        <w:rPr>
          <w:rFonts w:asciiTheme="minorBidi" w:hAnsiTheme="minorBidi" w:cstheme="minorBidi"/>
          <w:sz w:val="32"/>
          <w:szCs w:val="32"/>
          <w:cs/>
        </w:rPr>
        <w:t xml:space="preserve">ายกรัฐมนตรีจำนวนทั้งสิ้น </w:t>
      </w:r>
      <w:r>
        <w:rPr>
          <w:rFonts w:asciiTheme="minorBidi" w:hAnsiTheme="minorBidi" w:cstheme="minorBidi"/>
          <w:sz w:val="32"/>
          <w:szCs w:val="32"/>
        </w:rPr>
        <w:t>57</w:t>
      </w:r>
      <w:r w:rsidRPr="000273B7">
        <w:rPr>
          <w:rFonts w:asciiTheme="minorBidi" w:hAnsiTheme="minorBidi" w:cstheme="minorBidi"/>
          <w:sz w:val="32"/>
          <w:szCs w:val="32"/>
          <w:cs/>
        </w:rPr>
        <w:t xml:space="preserve"> ราย</w:t>
      </w:r>
    </w:p>
    <w:p w14:paraId="609FD7DD" w14:textId="77777777" w:rsidR="00732B69" w:rsidRPr="00732B69" w:rsidRDefault="00732B69" w:rsidP="00732B69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732B6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ผู้สนใจสามารถติดตามนวัตกรรมและข่าวสารอื่นๆ</w:t>
      </w:r>
      <w:r w:rsidRPr="00732B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32B6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ของเอสซีจีได้ที่</w:t>
      </w:r>
      <w:r w:rsidRPr="00732B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https://www.scg.com/esg/ https://scgnewschannel.com /Facebook: </w:t>
      </w:r>
      <w:proofErr w:type="spellStart"/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>scgnewschannel</w:t>
      </w:r>
      <w:proofErr w:type="spellEnd"/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/ Twitter: @</w:t>
      </w:r>
      <w:proofErr w:type="spellStart"/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>scgnewschannel</w:t>
      </w:r>
      <w:proofErr w:type="spellEnd"/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Pr="00732B6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หรือ</w:t>
      </w:r>
      <w:r w:rsidRPr="00732B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>Line@: @</w:t>
      </w:r>
      <w:proofErr w:type="spellStart"/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>scgnewschannel</w:t>
      </w:r>
      <w:proofErr w:type="spellEnd"/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</w:p>
    <w:p w14:paraId="6F292122" w14:textId="77777777" w:rsidR="00732B69" w:rsidRPr="00732B69" w:rsidRDefault="00732B69" w:rsidP="00732B69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  <w:u w:val="single"/>
        </w:rPr>
      </w:pPr>
    </w:p>
    <w:p w14:paraId="6BE88192" w14:textId="17E90C1E" w:rsidR="00F475FF" w:rsidRPr="00732B69" w:rsidRDefault="00732B69" w:rsidP="00732B69">
      <w:pPr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732B69">
        <w:rPr>
          <w:rFonts w:asciiTheme="minorBidi" w:hAnsiTheme="minorBidi" w:cstheme="minorBidi"/>
          <w:color w:val="000000" w:themeColor="text1"/>
          <w:sz w:val="32"/>
          <w:szCs w:val="32"/>
        </w:rPr>
        <w:t>##########</w:t>
      </w:r>
    </w:p>
    <w:p w14:paraId="4FDB6F6E" w14:textId="77777777" w:rsidR="00732B69" w:rsidRPr="000273B7" w:rsidRDefault="00732B69" w:rsidP="00A4537C">
      <w:pPr>
        <w:jc w:val="thaiDistribute"/>
        <w:rPr>
          <w:rFonts w:asciiTheme="minorBidi" w:hAnsiTheme="minorBidi" w:cstheme="minorBidi" w:hint="cs"/>
          <w:color w:val="000000" w:themeColor="text1"/>
          <w:sz w:val="32"/>
          <w:szCs w:val="32"/>
          <w:u w:val="single"/>
        </w:rPr>
      </w:pPr>
    </w:p>
    <w:p w14:paraId="64BF3DB4" w14:textId="5FB811B7" w:rsidR="00F8024A" w:rsidRPr="0019084B" w:rsidRDefault="00F8024A" w:rsidP="00A4537C">
      <w:pPr>
        <w:jc w:val="thaiDistribute"/>
        <w:rPr>
          <w:rFonts w:asciiTheme="minorBidi" w:hAnsiTheme="minorBidi" w:cstheme="minorBidi"/>
          <w:color w:val="000000" w:themeColor="text1"/>
          <w:sz w:val="28"/>
          <w:szCs w:val="28"/>
          <w:u w:val="single"/>
        </w:rPr>
      </w:pPr>
      <w:r w:rsidRPr="0019084B">
        <w:rPr>
          <w:rFonts w:asciiTheme="minorBidi" w:hAnsiTheme="minorBidi" w:cstheme="minorBidi"/>
          <w:color w:val="000000" w:themeColor="text1"/>
          <w:sz w:val="28"/>
          <w:szCs w:val="28"/>
          <w:u w:val="single"/>
          <w:cs/>
        </w:rPr>
        <w:t>เกี่ยวกับ</w:t>
      </w:r>
      <w:r w:rsidR="00CD2B76" w:rsidRPr="0019084B">
        <w:rPr>
          <w:rFonts w:asciiTheme="minorBidi" w:hAnsiTheme="minorBidi" w:cstheme="minorBidi"/>
          <w:color w:val="000000" w:themeColor="text1"/>
          <w:sz w:val="28"/>
          <w:szCs w:val="28"/>
          <w:u w:val="single"/>
          <w:cs/>
        </w:rPr>
        <w:t xml:space="preserve"> บริษัท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  <w:u w:val="single"/>
          <w:cs/>
        </w:rPr>
        <w:t xml:space="preserve"> ไทย เอ็มเอ็มเอ </w:t>
      </w:r>
      <w:r w:rsidR="00CD2B76" w:rsidRPr="0019084B">
        <w:rPr>
          <w:rFonts w:asciiTheme="minorBidi" w:hAnsiTheme="minorBidi" w:cstheme="minorBidi"/>
          <w:color w:val="000000" w:themeColor="text1"/>
          <w:sz w:val="28"/>
          <w:szCs w:val="28"/>
          <w:u w:val="single"/>
          <w:cs/>
        </w:rPr>
        <w:t>จำกัด</w:t>
      </w:r>
    </w:p>
    <w:p w14:paraId="1525114D" w14:textId="210CB356" w:rsidR="00E34679" w:rsidRPr="00CE3733" w:rsidRDefault="00F8024A" w:rsidP="006B2E0C">
      <w:pPr>
        <w:jc w:val="thaiDistribute"/>
        <w:rPr>
          <w:rFonts w:asciiTheme="minorBidi" w:hAnsiTheme="minorBidi" w:cstheme="minorBidi"/>
          <w:strike/>
          <w:color w:val="000000" w:themeColor="text1"/>
          <w:sz w:val="28"/>
        </w:rPr>
      </w:pPr>
      <w:r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บริษัท ไทย เอ็มเอ็มเอ จำกัด</w:t>
      </w:r>
      <w:r w:rsidR="00E95E01"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 xml:space="preserve"> </w:t>
      </w:r>
      <w:r w:rsidR="00E95E01">
        <w:rPr>
          <w:rFonts w:asciiTheme="minorBidi" w:hAnsiTheme="minorBidi" w:cs="Cordia New"/>
          <w:color w:val="000000" w:themeColor="text1"/>
          <w:sz w:val="28"/>
          <w:szCs w:val="28"/>
          <w:cs/>
        </w:rPr>
        <w:t>(</w:t>
      </w:r>
      <w:r w:rsidR="00E95E01">
        <w:rPr>
          <w:rFonts w:asciiTheme="minorBidi" w:hAnsiTheme="minorBidi" w:cstheme="minorBidi"/>
          <w:color w:val="000000" w:themeColor="text1"/>
          <w:sz w:val="28"/>
          <w:szCs w:val="28"/>
        </w:rPr>
        <w:t>TMMA</w:t>
      </w:r>
      <w:r w:rsidR="00E95E0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) </w:t>
      </w:r>
      <w:r w:rsidR="00E95E01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ก่อตั้งขึ้นในเดือนมกราคม ปี</w:t>
      </w:r>
      <w:r w:rsidR="00E95E01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2540</w:t>
      </w:r>
      <w:r w:rsidRPr="0019084B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เป็นบริษัทร่วมทุน บริษัทเอสซีจี เคมิคอลส์ จำกัด (มหาชน) หรือ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SCGC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และ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Mitsubishi Chemical Group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หรือ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MCG </w:t>
      </w:r>
      <w:r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ประเทศ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ญี่ปุ่น โดย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MCG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ถือเป็นเครือบริษ</w:t>
      </w:r>
      <w:r w:rsidR="00CE3733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ัทชั้นนำในอุตสาหกรรมพลังงาน </w:t>
      </w:r>
      <w:r w:rsidR="00CE3733" w:rsidRPr="00636C20">
        <w:rPr>
          <w:rFonts w:asciiTheme="minorBidi" w:hAnsiTheme="minorBidi" w:cstheme="minorBidi"/>
          <w:sz w:val="28"/>
          <w:szCs w:val="28"/>
          <w:cs/>
        </w:rPr>
        <w:t>บรร</w:t>
      </w:r>
      <w:r w:rsidR="00CE3733" w:rsidRPr="00636C20">
        <w:rPr>
          <w:rFonts w:asciiTheme="minorBidi" w:hAnsiTheme="minorBidi" w:cstheme="minorBidi" w:hint="cs"/>
          <w:sz w:val="28"/>
          <w:szCs w:val="28"/>
          <w:cs/>
        </w:rPr>
        <w:t>จุ</w:t>
      </w:r>
      <w:r w:rsidR="00DB4829" w:rsidRPr="00636C20">
        <w:rPr>
          <w:rFonts w:asciiTheme="minorBidi" w:hAnsiTheme="minorBidi" w:cstheme="minorBidi"/>
          <w:sz w:val="28"/>
          <w:szCs w:val="28"/>
          <w:cs/>
        </w:rPr>
        <w:t xml:space="preserve">ภัณฑ์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เคมีภัณฑ์ในภูม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ิภาคเอเชีย โดยมีผลิตภัณฑ์ คือ สารเมทิลเมตาคริเลต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>(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Methyl Methacrylate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>: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MMA</w:t>
      </w:r>
      <w:r w:rsidR="00DB4829" w:rsidRPr="0019084B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) </w:t>
      </w:r>
      <w:r w:rsidR="00636C20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สารเมตาคริลิกแอซิด</w:t>
      </w:r>
      <w:r w:rsidR="00636C20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>(</w:t>
      </w:r>
      <w:proofErr w:type="spellStart"/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>Me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thacrylic</w:t>
      </w:r>
      <w:proofErr w:type="spellEnd"/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Acid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: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>MA</w:t>
      </w:r>
      <w:r w:rsidR="00DB4829" w:rsidRPr="0019084B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)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ส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ารนอร์มอล บิวทิลเมตาคริเลต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(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normal </w:t>
      </w:r>
      <w:proofErr w:type="spellStart"/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Butylmethacrylate</w:t>
      </w:r>
      <w:proofErr w:type="spellEnd"/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: 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n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>-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BMA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>)</w:t>
      </w:r>
      <w:r w:rsidR="00DB4829" w:rsidRPr="0019084B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="00B65078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สารไอโซบิวทิลเมตาคริเลต </w:t>
      </w:r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>(</w:t>
      </w:r>
      <w:proofErr w:type="spellStart"/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iso</w:t>
      </w:r>
      <w:proofErr w:type="spellEnd"/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</w:t>
      </w:r>
      <w:proofErr w:type="spellStart"/>
      <w:r w:rsidR="00B65078">
        <w:rPr>
          <w:rFonts w:asciiTheme="minorBidi" w:hAnsiTheme="minorBidi" w:cstheme="minorBidi"/>
          <w:color w:val="000000" w:themeColor="text1"/>
          <w:sz w:val="28"/>
          <w:szCs w:val="28"/>
        </w:rPr>
        <w:t>Butylmethacrylate</w:t>
      </w:r>
      <w:proofErr w:type="spellEnd"/>
      <w:r w:rsidR="00B65078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: </w:t>
      </w:r>
      <w:proofErr w:type="spellStart"/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>i</w:t>
      </w:r>
      <w:proofErr w:type="spellEnd"/>
      <w:r w:rsidR="00DB4829" w:rsidRPr="0019084B">
        <w:rPr>
          <w:rFonts w:asciiTheme="minorBidi" w:hAnsiTheme="minorBidi" w:cs="Cordia New"/>
          <w:color w:val="000000" w:themeColor="text1"/>
          <w:sz w:val="28"/>
          <w:szCs w:val="28"/>
          <w:cs/>
        </w:rPr>
        <w:t>-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>BMA</w:t>
      </w:r>
      <w:r w:rsidR="00DB4829" w:rsidRPr="0019084B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)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และแผ่นอะคริลิกแบบต่อเนื่องหรือที่เรียกว่า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Continuous Cast Sheet </w:t>
      </w:r>
      <w:r w:rsidR="00DB4829" w:rsidRPr="0019084B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โดยจัดจำหน่ายภายใต้ชื่อแบรนด์ </w:t>
      </w:r>
      <w:proofErr w:type="spellStart"/>
      <w:r w:rsidR="00636C20">
        <w:rPr>
          <w:rFonts w:asciiTheme="minorBidi" w:hAnsiTheme="minorBidi" w:cstheme="minorBidi"/>
          <w:color w:val="000000" w:themeColor="text1"/>
          <w:sz w:val="28"/>
          <w:szCs w:val="28"/>
        </w:rPr>
        <w:t>Shinkolite</w:t>
      </w:r>
      <w:proofErr w:type="spellEnd"/>
    </w:p>
    <w:p w14:paraId="76BD8CAA" w14:textId="60CA41BA" w:rsidR="0059562E" w:rsidRPr="0019084B" w:rsidRDefault="0059562E" w:rsidP="00A4537C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</w:p>
    <w:p w14:paraId="6BF412B9" w14:textId="09364B8E" w:rsidR="00557B79" w:rsidRPr="000273B7" w:rsidRDefault="00557B79">
      <w:pPr>
        <w:rPr>
          <w:rFonts w:asciiTheme="minorBidi" w:hAnsiTheme="minorBidi" w:cstheme="minorBidi"/>
          <w:sz w:val="32"/>
          <w:szCs w:val="32"/>
        </w:rPr>
      </w:pPr>
    </w:p>
    <w:sectPr w:rsidR="00557B79" w:rsidRPr="000273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A01DF" w14:textId="77777777" w:rsidR="00075BF3" w:rsidRDefault="00075BF3" w:rsidP="005169F7">
      <w:r>
        <w:separator/>
      </w:r>
    </w:p>
  </w:endnote>
  <w:endnote w:type="continuationSeparator" w:id="0">
    <w:p w14:paraId="619A7A54" w14:textId="77777777" w:rsidR="00075BF3" w:rsidRDefault="00075BF3" w:rsidP="0051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B0AC2" w14:textId="77777777" w:rsidR="00732B69" w:rsidRDefault="00732B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6DBCB" w14:textId="77777777" w:rsidR="00732B69" w:rsidRDefault="00732B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C8644" w14:textId="77777777" w:rsidR="00732B69" w:rsidRDefault="00732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AC9F5" w14:textId="77777777" w:rsidR="00075BF3" w:rsidRDefault="00075BF3" w:rsidP="005169F7">
      <w:r>
        <w:separator/>
      </w:r>
    </w:p>
  </w:footnote>
  <w:footnote w:type="continuationSeparator" w:id="0">
    <w:p w14:paraId="26705431" w14:textId="77777777" w:rsidR="00075BF3" w:rsidRDefault="00075BF3" w:rsidP="0051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22FCF" w14:textId="77777777" w:rsidR="00732B69" w:rsidRDefault="00732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AA2A5" w14:textId="6BB16BF4" w:rsidR="00F2390E" w:rsidRPr="00732B69" w:rsidRDefault="00732B69">
    <w:pPr>
      <w:pStyle w:val="Header"/>
      <w:rPr>
        <w:rFonts w:ascii="Cordia New" w:hAnsi="Cordia New" w:cs="Cordia New" w:hint="cs"/>
        <w:i/>
        <w:iCs/>
      </w:rPr>
    </w:pPr>
    <w:r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9264" behindDoc="0" locked="0" layoutInCell="1" allowOverlap="1" wp14:anchorId="594AE1CD" wp14:editId="2E3B8DD2">
          <wp:simplePos x="0" y="0"/>
          <wp:positionH relativeFrom="column">
            <wp:posOffset>5000625</wp:posOffset>
          </wp:positionH>
          <wp:positionV relativeFrom="paragraph">
            <wp:posOffset>-211455</wp:posOffset>
          </wp:positionV>
          <wp:extent cx="1362710" cy="451485"/>
          <wp:effectExtent l="0" t="0" r="8890" b="0"/>
          <wp:wrapThrough wrapText="bothSides">
            <wp:wrapPolygon edited="0">
              <wp:start x="1510" y="1823"/>
              <wp:lineTo x="906" y="6380"/>
              <wp:lineTo x="1510" y="19139"/>
              <wp:lineTo x="3925" y="19139"/>
              <wp:lineTo x="20231" y="15494"/>
              <wp:lineTo x="21439" y="4557"/>
              <wp:lineTo x="19627" y="1823"/>
              <wp:lineTo x="1510" y="1823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710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AF6">
      <w:rPr>
        <w:rFonts w:asciiTheme="minorBidi" w:hAnsiTheme="minorBidi"/>
        <w:i/>
        <w:iCs/>
        <w:noProof/>
        <w:sz w:val="36"/>
        <w:szCs w:val="36"/>
      </w:rPr>
      <w:drawing>
        <wp:anchor distT="0" distB="0" distL="114300" distR="114300" simplePos="0" relativeHeight="251661312" behindDoc="1" locked="0" layoutInCell="1" allowOverlap="0" wp14:anchorId="729D1045" wp14:editId="0CE533AC">
          <wp:simplePos x="0" y="0"/>
          <wp:positionH relativeFrom="margin">
            <wp:posOffset>3914775</wp:posOffset>
          </wp:positionH>
          <wp:positionV relativeFrom="paragraph">
            <wp:posOffset>-182880</wp:posOffset>
          </wp:positionV>
          <wp:extent cx="1028700" cy="362575"/>
          <wp:effectExtent l="0" t="0" r="0" b="0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267" cy="3684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90E" w:rsidRPr="00732B69">
      <w:rPr>
        <w:rFonts w:ascii="Cordia New" w:hAnsi="Cordia New" w:cs="Cordia New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6CCBB" w14:textId="77777777" w:rsidR="00732B69" w:rsidRDefault="00732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D6B66"/>
    <w:multiLevelType w:val="hybridMultilevel"/>
    <w:tmpl w:val="CA442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F7"/>
    <w:rsid w:val="000273B7"/>
    <w:rsid w:val="00030509"/>
    <w:rsid w:val="0004151D"/>
    <w:rsid w:val="00055AB1"/>
    <w:rsid w:val="00075BF3"/>
    <w:rsid w:val="00077028"/>
    <w:rsid w:val="000E4BFD"/>
    <w:rsid w:val="000E5CC6"/>
    <w:rsid w:val="00137E44"/>
    <w:rsid w:val="00147048"/>
    <w:rsid w:val="0019084B"/>
    <w:rsid w:val="001B72A6"/>
    <w:rsid w:val="001C0377"/>
    <w:rsid w:val="001D14F2"/>
    <w:rsid w:val="001D2693"/>
    <w:rsid w:val="001F16E5"/>
    <w:rsid w:val="0020512A"/>
    <w:rsid w:val="00216249"/>
    <w:rsid w:val="00225877"/>
    <w:rsid w:val="0023797F"/>
    <w:rsid w:val="00271E02"/>
    <w:rsid w:val="002B3C59"/>
    <w:rsid w:val="002C0E06"/>
    <w:rsid w:val="002C1B71"/>
    <w:rsid w:val="002E1EB5"/>
    <w:rsid w:val="002F1791"/>
    <w:rsid w:val="003736A0"/>
    <w:rsid w:val="00375083"/>
    <w:rsid w:val="003C21E6"/>
    <w:rsid w:val="003E27C6"/>
    <w:rsid w:val="003E4EC4"/>
    <w:rsid w:val="00432EF0"/>
    <w:rsid w:val="00442A92"/>
    <w:rsid w:val="00452B3F"/>
    <w:rsid w:val="00464042"/>
    <w:rsid w:val="004766DF"/>
    <w:rsid w:val="00484CA2"/>
    <w:rsid w:val="004E24EC"/>
    <w:rsid w:val="00512F2C"/>
    <w:rsid w:val="005169F7"/>
    <w:rsid w:val="005259B6"/>
    <w:rsid w:val="005274CD"/>
    <w:rsid w:val="00557B79"/>
    <w:rsid w:val="005857EE"/>
    <w:rsid w:val="0059562E"/>
    <w:rsid w:val="005C27D1"/>
    <w:rsid w:val="005D3AD3"/>
    <w:rsid w:val="005E47EF"/>
    <w:rsid w:val="005E7184"/>
    <w:rsid w:val="00607F26"/>
    <w:rsid w:val="00636C20"/>
    <w:rsid w:val="00672539"/>
    <w:rsid w:val="00680D31"/>
    <w:rsid w:val="006974EC"/>
    <w:rsid w:val="006B2E0C"/>
    <w:rsid w:val="006B64F3"/>
    <w:rsid w:val="006D47E3"/>
    <w:rsid w:val="006E3280"/>
    <w:rsid w:val="006E5A70"/>
    <w:rsid w:val="00711DDF"/>
    <w:rsid w:val="00732B69"/>
    <w:rsid w:val="00746EFC"/>
    <w:rsid w:val="007B2BC7"/>
    <w:rsid w:val="007D176C"/>
    <w:rsid w:val="007E1CF4"/>
    <w:rsid w:val="007E28EF"/>
    <w:rsid w:val="007F0769"/>
    <w:rsid w:val="007F0AA1"/>
    <w:rsid w:val="0081458C"/>
    <w:rsid w:val="00820CA2"/>
    <w:rsid w:val="0082130A"/>
    <w:rsid w:val="008736FA"/>
    <w:rsid w:val="008878BE"/>
    <w:rsid w:val="008C4D81"/>
    <w:rsid w:val="008D2F4E"/>
    <w:rsid w:val="008E4A4E"/>
    <w:rsid w:val="009112D6"/>
    <w:rsid w:val="0095433D"/>
    <w:rsid w:val="00956213"/>
    <w:rsid w:val="00983C19"/>
    <w:rsid w:val="009D00E6"/>
    <w:rsid w:val="009D744D"/>
    <w:rsid w:val="009E68B3"/>
    <w:rsid w:val="00A058E0"/>
    <w:rsid w:val="00A22D9E"/>
    <w:rsid w:val="00A4537C"/>
    <w:rsid w:val="00A47990"/>
    <w:rsid w:val="00A56706"/>
    <w:rsid w:val="00A56C72"/>
    <w:rsid w:val="00A574B2"/>
    <w:rsid w:val="00A932FB"/>
    <w:rsid w:val="00AA7D07"/>
    <w:rsid w:val="00AD758B"/>
    <w:rsid w:val="00AE34D1"/>
    <w:rsid w:val="00AE6F0B"/>
    <w:rsid w:val="00AF226B"/>
    <w:rsid w:val="00AF451D"/>
    <w:rsid w:val="00B019D9"/>
    <w:rsid w:val="00B65078"/>
    <w:rsid w:val="00B8005D"/>
    <w:rsid w:val="00BB718C"/>
    <w:rsid w:val="00BD40BA"/>
    <w:rsid w:val="00BD60A2"/>
    <w:rsid w:val="00BE66BE"/>
    <w:rsid w:val="00C41040"/>
    <w:rsid w:val="00C7230B"/>
    <w:rsid w:val="00C726FD"/>
    <w:rsid w:val="00C80FAD"/>
    <w:rsid w:val="00CA55A1"/>
    <w:rsid w:val="00CD2B76"/>
    <w:rsid w:val="00CE3733"/>
    <w:rsid w:val="00D414D9"/>
    <w:rsid w:val="00D55CFB"/>
    <w:rsid w:val="00D61125"/>
    <w:rsid w:val="00D62984"/>
    <w:rsid w:val="00D82D0D"/>
    <w:rsid w:val="00DB4829"/>
    <w:rsid w:val="00DB53BD"/>
    <w:rsid w:val="00DB59F8"/>
    <w:rsid w:val="00DC7ACE"/>
    <w:rsid w:val="00DD437F"/>
    <w:rsid w:val="00DE103E"/>
    <w:rsid w:val="00E14992"/>
    <w:rsid w:val="00E203C0"/>
    <w:rsid w:val="00E323BB"/>
    <w:rsid w:val="00E34679"/>
    <w:rsid w:val="00E95E01"/>
    <w:rsid w:val="00EE0613"/>
    <w:rsid w:val="00F05EEC"/>
    <w:rsid w:val="00F06B14"/>
    <w:rsid w:val="00F2390E"/>
    <w:rsid w:val="00F475FF"/>
    <w:rsid w:val="00F61391"/>
    <w:rsid w:val="00F8024A"/>
    <w:rsid w:val="00F8762E"/>
    <w:rsid w:val="00FC152D"/>
    <w:rsid w:val="00FF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5F26"/>
  <w15:chartTrackingRefBased/>
  <w15:docId w15:val="{55128467-2623-42D4-9C99-28146003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9F7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169F7"/>
  </w:style>
  <w:style w:type="paragraph" w:styleId="Footer">
    <w:name w:val="footer"/>
    <w:basedOn w:val="Normal"/>
    <w:link w:val="Foot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169F7"/>
  </w:style>
  <w:style w:type="paragraph" w:styleId="NoSpacing">
    <w:name w:val="No Spacing"/>
    <w:uiPriority w:val="1"/>
    <w:qFormat/>
    <w:rsid w:val="005169F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2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A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A92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A92"/>
    <w:rPr>
      <w:rFonts w:ascii="Calibri" w:eastAsia="Times New Roman" w:hAnsi="Calibri"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92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92"/>
    <w:rPr>
      <w:rFonts w:ascii="Segoe UI" w:eastAsia="Times New Roman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0E5CC6"/>
    <w:pPr>
      <w:spacing w:after="0" w:line="240" w:lineRule="auto"/>
    </w:pPr>
    <w:rPr>
      <w:rFonts w:ascii="Calibri" w:eastAsia="Times New Roman" w:hAnsi="Calibri" w:cs="Angsana New"/>
    </w:rPr>
  </w:style>
  <w:style w:type="character" w:customStyle="1" w:styleId="text-sm">
    <w:name w:val="text-sm"/>
    <w:basedOn w:val="DefaultParagraphFont"/>
    <w:rsid w:val="00A4537C"/>
  </w:style>
  <w:style w:type="paragraph" w:styleId="ListParagraph">
    <w:name w:val="List Paragraph"/>
    <w:basedOn w:val="Normal"/>
    <w:uiPriority w:val="34"/>
    <w:qFormat/>
    <w:rsid w:val="00DB4829"/>
    <w:pPr>
      <w:ind w:left="720"/>
      <w:contextualSpacing/>
    </w:pPr>
    <w:rPr>
      <w:rFonts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Korsem;Supaporn Sootsuwan</dc:creator>
  <cp:keywords/>
  <dc:description/>
  <cp:lastModifiedBy>Monkanok Panusittikorn</cp:lastModifiedBy>
  <cp:revision>3</cp:revision>
  <dcterms:created xsi:type="dcterms:W3CDTF">2022-10-07T10:05:00Z</dcterms:created>
  <dcterms:modified xsi:type="dcterms:W3CDTF">2022-10-10T04:32:00Z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2022-10-07T07:48:53Z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7eadb82e-2ba1-4cc6-afac-e28af21a245d</vt:lpwstr>
  </property>
  <property fmtid="{D5CDD505-2E9C-101B-9397-08002B2CF9AE}" pid="8" name="MSIP_Label_282ec11f-0307-4ba2-9c7f-1e910abb2b8a_ContentBits">
    <vt:lpwstr>0</vt:lpwstr>
  </property>
</Properties>
</file>